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46" w:rsidRDefault="00751B46" w:rsidP="00A553BC">
      <w:pPr>
        <w:pStyle w:val="Heading1"/>
        <w:jc w:val="both"/>
      </w:pPr>
    </w:p>
    <w:p w:rsidR="00751B46" w:rsidRDefault="00751B46" w:rsidP="00A553BC">
      <w:pPr>
        <w:pStyle w:val="Heading1"/>
        <w:jc w:val="center"/>
      </w:pPr>
    </w:p>
    <w:p w:rsidR="00751B46" w:rsidRDefault="00751B46" w:rsidP="00A553BC">
      <w:pPr>
        <w:pStyle w:val="Heading1"/>
        <w:jc w:val="center"/>
      </w:pPr>
    </w:p>
    <w:p w:rsidR="00751B46" w:rsidRDefault="00AE7640" w:rsidP="00A553BC">
      <w:pPr>
        <w:pStyle w:val="Title"/>
        <w:pBdr>
          <w:bottom w:val="none" w:sz="0" w:space="0" w:color="auto"/>
        </w:pBdr>
        <w:jc w:val="center"/>
        <w:rPr>
          <w:b/>
        </w:rPr>
      </w:pPr>
      <w:r>
        <w:rPr>
          <w:b/>
        </w:rPr>
        <w:t>KOLEGIALNO PODPIRANJE</w:t>
      </w:r>
    </w:p>
    <w:p w:rsidR="00751B46" w:rsidRPr="00734E35" w:rsidRDefault="00751B46" w:rsidP="00A553BC">
      <w:pPr>
        <w:pStyle w:val="Title"/>
        <w:pBdr>
          <w:bottom w:val="none" w:sz="0" w:space="0" w:color="auto"/>
        </w:pBdr>
        <w:jc w:val="center"/>
        <w:rPr>
          <w:b/>
        </w:rPr>
      </w:pPr>
      <w:r w:rsidRPr="00734E35">
        <w:rPr>
          <w:b/>
        </w:rPr>
        <w:t>ZA STROKOVNI IN OSEBNOSTNI RAZVOJ UČITELJEV</w:t>
      </w:r>
    </w:p>
    <w:p w:rsidR="00751B46" w:rsidRDefault="00751B46" w:rsidP="00A553BC">
      <w:pPr>
        <w:jc w:val="center"/>
      </w:pPr>
      <w:bookmarkStart w:id="0" w:name="_GoBack"/>
      <w:bookmarkEnd w:id="0"/>
      <w:r>
        <w:rPr>
          <w:rFonts w:cstheme="minorHAnsi"/>
          <w:noProof/>
          <w:lang w:eastAsia="sl-SI"/>
        </w:rPr>
        <w:drawing>
          <wp:inline distT="0" distB="0" distL="0" distR="0" wp14:anchorId="3EC3BD9F" wp14:editId="764E437E">
            <wp:extent cx="3924300" cy="2612277"/>
            <wp:effectExtent l="0" t="0" r="0" b="0"/>
            <wp:docPr id="23" name="Picture 23" descr="C:\Users\Blanka\Pictures\KolegialniCoach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ka\Pictures\KolegialniCoachi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003" cy="2611413"/>
                    </a:xfrm>
                    <a:prstGeom prst="ellipse">
                      <a:avLst/>
                    </a:prstGeom>
                    <a:ln>
                      <a:noFill/>
                    </a:ln>
                    <a:effectLst>
                      <a:softEdge rad="112500"/>
                    </a:effectLst>
                  </pic:spPr>
                </pic:pic>
              </a:graphicData>
            </a:graphic>
          </wp:inline>
        </w:drawing>
      </w:r>
    </w:p>
    <w:p w:rsidR="00751B46" w:rsidRDefault="00751B46" w:rsidP="00A553BC">
      <w:pPr>
        <w:spacing w:after="0"/>
        <w:jc w:val="center"/>
      </w:pPr>
    </w:p>
    <w:p w:rsidR="00751B46" w:rsidRPr="00734E35" w:rsidRDefault="00751B46" w:rsidP="00A553BC">
      <w:pPr>
        <w:spacing w:after="0"/>
        <w:jc w:val="center"/>
        <w:rPr>
          <w:sz w:val="28"/>
          <w:szCs w:val="28"/>
        </w:rPr>
      </w:pPr>
      <w:r w:rsidRPr="00734E35">
        <w:rPr>
          <w:sz w:val="28"/>
          <w:szCs w:val="28"/>
        </w:rPr>
        <w:t>Pripravile:</w:t>
      </w:r>
    </w:p>
    <w:p w:rsidR="00751B46" w:rsidRPr="00734E35" w:rsidRDefault="00751B46" w:rsidP="00A553BC">
      <w:pPr>
        <w:spacing w:after="0"/>
        <w:jc w:val="center"/>
        <w:rPr>
          <w:sz w:val="28"/>
          <w:szCs w:val="28"/>
        </w:rPr>
      </w:pPr>
      <w:r w:rsidRPr="00734E35">
        <w:rPr>
          <w:sz w:val="28"/>
          <w:szCs w:val="28"/>
        </w:rPr>
        <w:t>Brigita Žarkovič Adlešič</w:t>
      </w:r>
    </w:p>
    <w:p w:rsidR="00751B46" w:rsidRPr="00734E35" w:rsidRDefault="00751B46" w:rsidP="00A553BC">
      <w:pPr>
        <w:spacing w:after="0"/>
        <w:jc w:val="center"/>
        <w:rPr>
          <w:sz w:val="28"/>
          <w:szCs w:val="28"/>
        </w:rPr>
      </w:pPr>
      <w:r w:rsidRPr="00734E35">
        <w:rPr>
          <w:sz w:val="28"/>
          <w:szCs w:val="28"/>
        </w:rPr>
        <w:t>Zora Rutar Ilc</w:t>
      </w:r>
    </w:p>
    <w:p w:rsidR="00751B46" w:rsidRPr="00734E35" w:rsidRDefault="00751B46" w:rsidP="00A553BC">
      <w:pPr>
        <w:spacing w:after="0"/>
        <w:jc w:val="center"/>
        <w:rPr>
          <w:sz w:val="28"/>
          <w:szCs w:val="28"/>
        </w:rPr>
      </w:pPr>
      <w:r w:rsidRPr="00734E35">
        <w:rPr>
          <w:sz w:val="28"/>
          <w:szCs w:val="28"/>
        </w:rPr>
        <w:t>Blanka Tacer</w:t>
      </w:r>
    </w:p>
    <w:p w:rsidR="00751B46" w:rsidRPr="00734E35" w:rsidRDefault="00751B46" w:rsidP="00A553BC">
      <w:pPr>
        <w:jc w:val="center"/>
        <w:rPr>
          <w:sz w:val="28"/>
          <w:szCs w:val="28"/>
        </w:rPr>
      </w:pPr>
    </w:p>
    <w:p w:rsidR="00751B46" w:rsidRPr="00CE76E9" w:rsidRDefault="00930EB0" w:rsidP="00D276B1">
      <w:pPr>
        <w:jc w:val="center"/>
        <w:sectPr w:rsidR="00751B46" w:rsidRPr="00CE76E9">
          <w:headerReference w:type="default" r:id="rId9"/>
          <w:footerReference w:type="default" r:id="rId10"/>
          <w:pgSz w:w="11906" w:h="16838"/>
          <w:pgMar w:top="1417" w:right="1417" w:bottom="1417" w:left="1417" w:header="708" w:footer="708" w:gutter="0"/>
          <w:cols w:space="708"/>
          <w:docGrid w:linePitch="360"/>
        </w:sectPr>
      </w:pPr>
      <w:r>
        <w:rPr>
          <w:sz w:val="28"/>
          <w:szCs w:val="28"/>
        </w:rPr>
        <w:t xml:space="preserve">Šolsko leto 2012 / </w:t>
      </w:r>
      <w:r w:rsidRPr="00734E35">
        <w:rPr>
          <w:sz w:val="28"/>
          <w:szCs w:val="28"/>
        </w:rPr>
        <w:t>201</w:t>
      </w:r>
    </w:p>
    <w:p w:rsidR="00AE7640" w:rsidRPr="005B2B08" w:rsidRDefault="00AE7640" w:rsidP="006E0E7B">
      <w:pPr>
        <w:pStyle w:val="Heading1"/>
        <w:shd w:val="clear" w:color="auto" w:fill="4F81BD" w:themeFill="accent1"/>
        <w:ind w:left="720"/>
        <w:rPr>
          <w:color w:val="FFFFFF" w:themeColor="background1"/>
          <w:sz w:val="32"/>
          <w:szCs w:val="32"/>
        </w:rPr>
      </w:pPr>
      <w:proofErr w:type="spellStart"/>
      <w:r>
        <w:rPr>
          <w:color w:val="FFFFFF" w:themeColor="background1"/>
          <w:sz w:val="32"/>
          <w:szCs w:val="32"/>
        </w:rPr>
        <w:lastRenderedPageBreak/>
        <w:t>Metprogrami</w:t>
      </w:r>
      <w:proofErr w:type="spellEnd"/>
      <w:r>
        <w:rPr>
          <w:color w:val="FFFFFF" w:themeColor="background1"/>
          <w:sz w:val="32"/>
          <w:szCs w:val="32"/>
        </w:rPr>
        <w:t xml:space="preserve"> v šolstvu</w:t>
      </w:r>
    </w:p>
    <w:p w:rsidR="00AE7640" w:rsidRDefault="00AE7640" w:rsidP="00125D1C">
      <w:pPr>
        <w:rPr>
          <w:b/>
        </w:rPr>
      </w:pPr>
    </w:p>
    <w:p w:rsidR="00125D1C" w:rsidRPr="00125D1C" w:rsidRDefault="00125D1C" w:rsidP="00125D1C">
      <w:pPr>
        <w:rPr>
          <w:b/>
        </w:rPr>
      </w:pPr>
      <w:r w:rsidRPr="00125D1C">
        <w:rPr>
          <w:b/>
        </w:rPr>
        <w:t>Najpogostejši meta programi, s katerimi se srečujemo v šolstvu</w:t>
      </w:r>
      <w:r w:rsidRPr="00125D1C">
        <w:t xml:space="preserve"> </w:t>
      </w:r>
    </w:p>
    <w:p w:rsidR="00125D1C" w:rsidRPr="00125D1C" w:rsidRDefault="00125D1C" w:rsidP="00125D1C">
      <w:r w:rsidRPr="00125D1C">
        <w:t>Meta programi se nanašajo na sortiranje informacij s področja motivacije, procesiranja informacij, upravljanja s časom in izbiro kriterijev.</w:t>
      </w:r>
    </w:p>
    <w:p w:rsidR="00125D1C" w:rsidRPr="00125D1C" w:rsidRDefault="00125D1C" w:rsidP="00125D1C">
      <w:pPr>
        <w:rPr>
          <w:b/>
          <w:i/>
        </w:rPr>
      </w:pPr>
      <w:r w:rsidRPr="00125D1C">
        <w:t xml:space="preserve">                                </w:t>
      </w:r>
      <w:r w:rsidRPr="00125D1C">
        <w:rPr>
          <w:b/>
          <w:i/>
        </w:rPr>
        <w:t>MOTIVACIJSKI METAPROGRAMI (IZBOR):</w:t>
      </w:r>
    </w:p>
    <w:p w:rsidR="00125D1C" w:rsidRPr="00125D1C" w:rsidRDefault="00125D1C" w:rsidP="00125D1C">
      <w:r w:rsidRPr="00125D1C">
        <w:rPr>
          <w:u w:val="single"/>
        </w:rPr>
        <w:t>K                                                                                                                                                OD</w:t>
      </w:r>
    </w:p>
    <w:p w:rsidR="00125D1C" w:rsidRPr="00125D1C" w:rsidRDefault="00125D1C" w:rsidP="00125D1C">
      <w:r w:rsidRPr="00125D1C">
        <w:rPr>
          <w:u w:val="single"/>
        </w:rPr>
        <w:t>NOTRANJA REFERENCA                                                                                                ZUNANJA</w:t>
      </w:r>
    </w:p>
    <w:p w:rsidR="00125D1C" w:rsidRPr="00125D1C" w:rsidRDefault="00125D1C" w:rsidP="00125D1C">
      <w:r w:rsidRPr="00125D1C">
        <w:rPr>
          <w:u w:val="single"/>
        </w:rPr>
        <w:t>MOŽNOST                                                                                                                    DOLŽNOST</w:t>
      </w:r>
    </w:p>
    <w:p w:rsidR="00125D1C" w:rsidRPr="00125D1C" w:rsidRDefault="00125D1C" w:rsidP="00125D1C">
      <w:r w:rsidRPr="00125D1C">
        <w:rPr>
          <w:u w:val="single"/>
        </w:rPr>
        <w:t>RAZLIČNOST                                                                                                                    ENAKOST</w:t>
      </w:r>
    </w:p>
    <w:p w:rsidR="00125D1C" w:rsidRPr="00125D1C" w:rsidRDefault="00125D1C" w:rsidP="00125D1C">
      <w:r w:rsidRPr="00125D1C">
        <w:rPr>
          <w:b/>
          <w:bCs/>
          <w:i/>
          <w:iCs/>
        </w:rPr>
        <w:t xml:space="preserve">                                      INFORMACIJSKI:</w:t>
      </w:r>
    </w:p>
    <w:p w:rsidR="00125D1C" w:rsidRPr="00125D1C" w:rsidRDefault="00125D1C" w:rsidP="00125D1C">
      <w:r w:rsidRPr="00125D1C">
        <w:rPr>
          <w:u w:val="single"/>
        </w:rPr>
        <w:t>PREGLED                                                                                                                PODROBNOSTI</w:t>
      </w:r>
    </w:p>
    <w:p w:rsidR="00125D1C" w:rsidRPr="00125D1C" w:rsidRDefault="00125D1C" w:rsidP="00125D1C">
      <w:r w:rsidRPr="00125D1C">
        <w:rPr>
          <w:u w:val="single"/>
        </w:rPr>
        <w:t>NUJNO POTREBNO                                                                                                                   VSE</w:t>
      </w:r>
      <w:r w:rsidRPr="00125D1C">
        <w:t xml:space="preserve"> </w:t>
      </w:r>
      <w:r w:rsidRPr="00125D1C">
        <w:rPr>
          <w:u w:val="single"/>
        </w:rPr>
        <w:t xml:space="preserve">    </w:t>
      </w:r>
    </w:p>
    <w:p w:rsidR="00125D1C" w:rsidRPr="00125D1C" w:rsidRDefault="00125D1C" w:rsidP="00125D1C">
      <w:r w:rsidRPr="00125D1C">
        <w:rPr>
          <w:u w:val="single"/>
        </w:rPr>
        <w:t>PRIBLIŽNO                                                                                                                      NATANČNO</w:t>
      </w:r>
    </w:p>
    <w:p w:rsidR="00125D1C" w:rsidRPr="00125D1C" w:rsidRDefault="00125D1C" w:rsidP="00125D1C">
      <w:r w:rsidRPr="00125D1C">
        <w:rPr>
          <w:b/>
          <w:bCs/>
          <w:i/>
          <w:iCs/>
        </w:rPr>
        <w:t xml:space="preserve">                                      KRITERIJSKI:</w:t>
      </w:r>
    </w:p>
    <w:p w:rsidR="00125D1C" w:rsidRPr="00125D1C" w:rsidRDefault="00125D1C" w:rsidP="00125D1C">
      <w:r w:rsidRPr="00125D1C">
        <w:rPr>
          <w:u w:val="single"/>
        </w:rPr>
        <w:t>SPLOŠNO                                                                                                                          SPECIFIČNO</w:t>
      </w:r>
    </w:p>
    <w:p w:rsidR="00125D1C" w:rsidRPr="00125D1C" w:rsidRDefault="00125D1C" w:rsidP="00125D1C">
      <w:r w:rsidRPr="00125D1C">
        <w:rPr>
          <w:u w:val="single"/>
        </w:rPr>
        <w:t>POZITIVNO                                                                                                                       NEGATIVNO</w:t>
      </w:r>
    </w:p>
    <w:p w:rsidR="00125D1C" w:rsidRPr="00125D1C" w:rsidRDefault="00125D1C" w:rsidP="00125D1C">
      <w:pPr>
        <w:rPr>
          <w:u w:val="single"/>
        </w:rPr>
      </w:pPr>
      <w:r w:rsidRPr="00125D1C">
        <w:rPr>
          <w:u w:val="single"/>
        </w:rPr>
        <w:t>SPREMLJANJE                                                                                                                       UPIRANJE</w:t>
      </w:r>
    </w:p>
    <w:p w:rsidR="00125D1C" w:rsidRPr="00125D1C" w:rsidRDefault="00125D1C" w:rsidP="00125D1C">
      <w:pPr>
        <w:rPr>
          <w:b/>
          <w:u w:val="single"/>
        </w:rPr>
      </w:pPr>
    </w:p>
    <w:p w:rsidR="00125D1C" w:rsidRPr="00125D1C" w:rsidRDefault="00125D1C" w:rsidP="00125D1C">
      <w:r w:rsidRPr="00125D1C">
        <w:rPr>
          <w:b/>
          <w:u w:val="single"/>
        </w:rPr>
        <w:t>Motivacijski programi</w:t>
      </w:r>
      <w:r w:rsidRPr="00125D1C">
        <w:t xml:space="preserve"> </w:t>
      </w:r>
    </w:p>
    <w:p w:rsidR="00125D1C" w:rsidRPr="00125D1C" w:rsidRDefault="00125D1C" w:rsidP="00125D1C">
      <w:r w:rsidRPr="00125D1C">
        <w:t>pokažejo, kaj motivira različne vrste udeležencev učnega procesa in komunikacijskih situacij nasploh (npr. učencev oz. dijakov, kolegov, za katere pripravimo seminar ali pa tistih, s katerimi se le pogovarjamo, staršev na roditeljskem sestanku ali govorilnih urah …). Nanašajo se na:</w:t>
      </w:r>
    </w:p>
    <w:p w:rsidR="00AE7640" w:rsidRDefault="00AE7640" w:rsidP="00125D1C">
      <w:pPr>
        <w:rPr>
          <w:b/>
        </w:rPr>
      </w:pPr>
      <w:r>
        <w:rPr>
          <w:b/>
        </w:rPr>
        <w:t>Primeri:</w:t>
      </w:r>
    </w:p>
    <w:p w:rsidR="00125D1C" w:rsidRPr="00125D1C" w:rsidRDefault="00125D1C" w:rsidP="00125D1C">
      <w:pPr>
        <w:rPr>
          <w:b/>
        </w:rPr>
      </w:pPr>
      <w:r w:rsidRPr="00125D1C">
        <w:rPr>
          <w:b/>
        </w:rPr>
        <w:t xml:space="preserve">Smer: k cilju ali stran od njega,  </w:t>
      </w:r>
      <w:proofErr w:type="spellStart"/>
      <w:r w:rsidRPr="00125D1C">
        <w:rPr>
          <w:b/>
        </w:rPr>
        <w:t>proaktivnost</w:t>
      </w:r>
      <w:proofErr w:type="spellEnd"/>
      <w:r w:rsidRPr="00125D1C">
        <w:rPr>
          <w:b/>
        </w:rPr>
        <w:t xml:space="preserve"> ali reaktivnost</w:t>
      </w:r>
    </w:p>
    <w:p w:rsidR="00125D1C" w:rsidRPr="00125D1C" w:rsidRDefault="00125D1C" w:rsidP="00125D1C">
      <w:r w:rsidRPr="00125D1C">
        <w:t xml:space="preserve">Motivacijski program »smer« se nanaša na to, kaj ljudi motivira. Nekatere bolj motivira, če vedo, čemu se bodo z neko aktivnostjo uspešno ognili, druge pa, kaj bodo dosegli. Npr.: nekateri učenci lažje delajo, če vedo, kaj jim bo to prineslo, npr.: dobro oceno, pohvalo, novo znanje, zanimivo izkušnjo ali pa </w:t>
      </w:r>
      <w:proofErr w:type="spellStart"/>
      <w:r w:rsidRPr="00125D1C">
        <w:t>uprabno</w:t>
      </w:r>
      <w:proofErr w:type="spellEnd"/>
      <w:r w:rsidRPr="00125D1C">
        <w:t xml:space="preserve"> veščino. Za te rečemo, da so k cilju usmerjeni. Druge vodi bolj to, čemu se </w:t>
      </w:r>
      <w:r w:rsidRPr="00125D1C">
        <w:lastRenderedPageBreak/>
        <w:t>želijo ogniti: npr. temu, da bi ne naredili letnika ali dobili slabo oceno ali »</w:t>
      </w:r>
      <w:proofErr w:type="spellStart"/>
      <w:r w:rsidRPr="00125D1C">
        <w:t>popravca</w:t>
      </w:r>
      <w:proofErr w:type="spellEnd"/>
      <w:r w:rsidRPr="00125D1C">
        <w:t>«. Podobno je z odraslimi: nekateri se projekta lotijo, ker jih motivirata izziv in zadovoljstvo, ki ga prinaša, ali pa morda status ali točke. Drugi pa s projekta lotijo, da jih ne bi »pogoltnila rutina« ali da ne bi zaostali za bolj aktivnimi kolegi.</w:t>
      </w:r>
    </w:p>
    <w:p w:rsidR="00125D1C" w:rsidRPr="00125D1C" w:rsidRDefault="00125D1C" w:rsidP="00125D1C">
      <w:pPr>
        <w:rPr>
          <w:b/>
        </w:rPr>
      </w:pPr>
      <w:r w:rsidRPr="00125D1C">
        <w:rPr>
          <w:b/>
        </w:rPr>
        <w:t>Vir / referenca: notranja ali zunanja</w:t>
      </w:r>
    </w:p>
    <w:p w:rsidR="00125D1C" w:rsidRPr="00125D1C" w:rsidRDefault="00125D1C" w:rsidP="00125D1C">
      <w:pPr>
        <w:rPr>
          <w:i/>
        </w:rPr>
      </w:pPr>
      <w:r w:rsidRPr="00125D1C">
        <w:t xml:space="preserve">Še en vidik motivacije – poleg smeri – je to, ali izvira iz želja, interesov, potreb učenca ali kolega, ali pa od »zunaj«. Nekdo, ki ima »notranjo referenco« (v psihologiji se to imenuje notranji lokus kontrole, v žargonu pa rečemo, da se nekdo zanese sam nase), ne potrebuje pohvale, saj sam ve, kako dobro je nekaj opravil. Drugi pa, ki se vrednoti skozi oči drugih (rečemo tudi, da je njegov lokus kontrole zunaj sebe), potrebuje njihovo spodbudo, pohvalo, poziv. </w:t>
      </w:r>
    </w:p>
    <w:p w:rsidR="00125D1C" w:rsidRPr="00125D1C" w:rsidRDefault="00125D1C" w:rsidP="00125D1C">
      <w:pPr>
        <w:rPr>
          <w:b/>
        </w:rPr>
      </w:pPr>
      <w:r w:rsidRPr="00125D1C">
        <w:rPr>
          <w:b/>
        </w:rPr>
        <w:t xml:space="preserve">Prepričanost: na osnovi števila ali trajanja </w:t>
      </w:r>
    </w:p>
    <w:p w:rsidR="00125D1C" w:rsidRPr="00125D1C" w:rsidRDefault="00125D1C" w:rsidP="00125D1C">
      <w:pPr>
        <w:tabs>
          <w:tab w:val="left" w:pos="1890"/>
        </w:tabs>
      </w:pPr>
      <w:r w:rsidRPr="00125D1C">
        <w:t xml:space="preserve">Za nekatere ljudi je dokaz kakovosti število oz. količina uspelih primerov, za druge pa trajanje – kako dolgo nekaj uspešno poteka, traja. </w:t>
      </w:r>
    </w:p>
    <w:p w:rsidR="00125D1C" w:rsidRPr="00125D1C" w:rsidRDefault="00125D1C" w:rsidP="00125D1C">
      <w:pPr>
        <w:tabs>
          <w:tab w:val="left" w:pos="1890"/>
        </w:tabs>
        <w:rPr>
          <w:i/>
        </w:rPr>
      </w:pPr>
      <w:r w:rsidRPr="00125D1C">
        <w:rPr>
          <w:i/>
        </w:rPr>
        <w:t xml:space="preserve">Primer: </w:t>
      </w:r>
    </w:p>
    <w:p w:rsidR="00125D1C" w:rsidRPr="00125D1C" w:rsidRDefault="00125D1C" w:rsidP="00125D1C">
      <w:pPr>
        <w:tabs>
          <w:tab w:val="left" w:pos="1890"/>
        </w:tabs>
        <w:rPr>
          <w:b/>
          <w:i/>
        </w:rPr>
      </w:pPr>
      <w:r w:rsidRPr="00125D1C">
        <w:rPr>
          <w:i/>
        </w:rPr>
        <w:t>Za kolege, ki se vključujejo v projekt,  kateremu se pridružuje njihova šola, in jih bolj prepriča trajanje kot število, bo bolj pomembno, da slišijo, da projekt poteka že dolgo časa. Za tiste, ki jih bolj nagovori število, bo zgovorno, da so v projektu udeležene tudi številne druge šole.</w:t>
      </w:r>
      <w:r w:rsidRPr="00125D1C">
        <w:rPr>
          <w:b/>
          <w:i/>
        </w:rPr>
        <w:t xml:space="preserve"> </w:t>
      </w:r>
    </w:p>
    <w:p w:rsidR="00125D1C" w:rsidRPr="00125D1C" w:rsidRDefault="00125D1C" w:rsidP="00125D1C">
      <w:pPr>
        <w:tabs>
          <w:tab w:val="left" w:pos="1890"/>
        </w:tabs>
        <w:rPr>
          <w:b/>
        </w:rPr>
      </w:pPr>
      <w:r w:rsidRPr="00125D1C">
        <w:rPr>
          <w:b/>
        </w:rPr>
        <w:t>Spremljanje: spremljanje ali upiranje</w:t>
      </w:r>
    </w:p>
    <w:p w:rsidR="00125D1C" w:rsidRPr="00125D1C" w:rsidRDefault="00125D1C" w:rsidP="00125D1C">
      <w:pPr>
        <w:tabs>
          <w:tab w:val="left" w:pos="1890"/>
        </w:tabs>
      </w:pPr>
      <w:r w:rsidRPr="00125D1C">
        <w:t>Še en meta program pa se nanaša na to, koliko so ljudje naravnani na to, da sledijo drugim, sodelujejo ali pa se upirajo. V šolskih situacijah je pomembno, da so nekateri udeleženci voljni slediti vsem predlogom in sodelovati na odprti sceni in v razgovorih, drugi pa se radi »upirajo«, naredijo po svoje in dajo vedeti, da so samostojni in samosvoji. Tudi tu je treba znati spremljati ene in druge in primerno reagirati.</w:t>
      </w:r>
    </w:p>
    <w:p w:rsidR="00125D1C" w:rsidRPr="00125D1C" w:rsidRDefault="00125D1C" w:rsidP="00125D1C">
      <w:pPr>
        <w:tabs>
          <w:tab w:val="left" w:pos="1890"/>
        </w:tabs>
      </w:pPr>
      <w:r w:rsidRPr="00125D1C">
        <w:t>Npr: že vnaprej poskrbimo za oboje tako, da jih pozovemo k primerom, ki to potrjujejo in k primerom, ki obravnavano zanikajo. Ali pa že vnaprej povprašamo, kdo se strinja, kdo pa ne, ali še bolje: s čim od povedanega, prikazanega, predstavljenega se strinjajo, s čim pa ne.</w:t>
      </w:r>
    </w:p>
    <w:p w:rsidR="00125D1C" w:rsidRPr="00125D1C" w:rsidRDefault="00125D1C" w:rsidP="00125D1C">
      <w:pPr>
        <w:tabs>
          <w:tab w:val="left" w:pos="1890"/>
        </w:tabs>
        <w:rPr>
          <w:i/>
        </w:rPr>
      </w:pPr>
      <w:r w:rsidRPr="00125D1C">
        <w:rPr>
          <w:i/>
        </w:rPr>
        <w:t>Primer:</w:t>
      </w:r>
    </w:p>
    <w:p w:rsidR="00125D1C" w:rsidRPr="00125D1C" w:rsidRDefault="00125D1C" w:rsidP="00125D1C">
      <w:r w:rsidRPr="00125D1C">
        <w:rPr>
          <w:i/>
        </w:rPr>
        <w:t xml:space="preserve">»Železne« vzorce kolegov, ki se na sestankih nenehno »upirajo« in </w:t>
      </w:r>
      <w:proofErr w:type="spellStart"/>
      <w:r w:rsidRPr="00125D1C">
        <w:rPr>
          <w:i/>
        </w:rPr>
        <w:t>kontrirajo</w:t>
      </w:r>
      <w:proofErr w:type="spellEnd"/>
      <w:r w:rsidRPr="00125D1C">
        <w:rPr>
          <w:i/>
        </w:rPr>
        <w:t xml:space="preserve"> s floskulami, kot so: »nič se ne da«, »nimamo pogojev«, »tega se ne gremo«, »vse je brez veze« … lahko rahljamo z vprašanji po konkretizaciji</w:t>
      </w:r>
      <w:r w:rsidRPr="00125D1C">
        <w:t>: »Kaj konkretno je tisto, kar meniš, da se ne da / ne deluje?« »Katere pogoje pa potrebujete za to, da bi se dalo?« »Kaj je mogoče, kaj pa še ne?« »Kaj pa je vendarle možno narediti? Kaj je možno narediti zdaj, kaj pa kdaj kasneje?« »Kaj že deluje, kaj pa še ne?« V nadaljevanju, po tem, ko nekoliko zrahljamo in konkretiziramo izhodiščno izjavo, pa je ena od možnih strategij že predstavljeni SCORE: »Kaj je tisto, kar nam to preprečuje / nas zadržuje / nas ovira …, da bi …« »Kaj nam pa lahko pomaga to preseči?«</w:t>
      </w:r>
    </w:p>
    <w:p w:rsidR="00125D1C" w:rsidRPr="00125D1C" w:rsidRDefault="00125D1C" w:rsidP="00125D1C">
      <w:r w:rsidRPr="00125D1C">
        <w:lastRenderedPageBreak/>
        <w:t xml:space="preserve">Ena od možnih strategij je tudi spreminjanje upiranja  v spremljanje. Udeleženca najprej spremljamo v njegovem </w:t>
      </w:r>
      <w:proofErr w:type="spellStart"/>
      <w:r w:rsidRPr="00125D1C">
        <w:t>metaprogramu</w:t>
      </w:r>
      <w:proofErr w:type="spellEnd"/>
      <w:r w:rsidRPr="00125D1C">
        <w:t>, npr. da se pridružimo s kakšno izjavo iz njegovega »registra«:</w:t>
      </w:r>
    </w:p>
    <w:p w:rsidR="00125D1C" w:rsidRPr="00125D1C" w:rsidRDefault="00125D1C" w:rsidP="00125D1C">
      <w:r w:rsidRPr="00125D1C">
        <w:t xml:space="preserve">»Tudi meni se je včasih to zdelo čisto brez veze!« Ali pa: »Ne boste verjeli, ampak tudi meni se to kdaj zdi čisto brez veze!« Pri tem spremljanju povzamemo kolegove izraze kot so »čisto« in »brez veze«, hkrati pa jih že nekoliko zrahljamo, ko blažimo njihovo totalnost z dodatkom »kdaj« ali pa »včasih«. Nato pa postavimo antitezo: »Sem pa potem ugotovil, da v določenih primerih …« Ali pa: »Potem pa sem doživel / spoznal …« in s tem ponudimo nove možnosti razmišljanja in celo delovanja. </w:t>
      </w:r>
    </w:p>
    <w:p w:rsidR="00966B0C" w:rsidRPr="00A45DB3" w:rsidRDefault="00125D1C">
      <w:r w:rsidRPr="00125D1C">
        <w:t xml:space="preserve">Pogosto lahko namreč  takšne reakcije </w:t>
      </w:r>
      <w:proofErr w:type="spellStart"/>
      <w:r w:rsidRPr="00125D1C">
        <w:t>skanaliziramo</w:t>
      </w:r>
      <w:proofErr w:type="spellEnd"/>
      <w:r w:rsidRPr="00125D1C">
        <w:t xml:space="preserve"> tudi v akcijo oz. k prevzemanju soodgovornosti za »brezizhodno« situacijo (s čimer tudi pokažemo, da smo izjavo vzeli zares) tako da vprašamo: »Kaj pa zdaj? / Kaj predlagaš (namesto tega) / Kaj bi raje namesto tega « ali  »Če je tako, kaj lahko naredimo?«. </w:t>
      </w:r>
    </w:p>
    <w:sectPr w:rsidR="00966B0C" w:rsidRPr="00A45DB3" w:rsidSect="00A553BC">
      <w:headerReference w:type="default" r:id="rId11"/>
      <w:footerReference w:type="default" r:id="rId12"/>
      <w:pgSz w:w="11906" w:h="16838"/>
      <w:pgMar w:top="1702"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61" w:rsidRDefault="00132B61">
      <w:pPr>
        <w:spacing w:after="0" w:line="240" w:lineRule="auto"/>
      </w:pPr>
      <w:r>
        <w:separator/>
      </w:r>
    </w:p>
  </w:endnote>
  <w:endnote w:type="continuationSeparator" w:id="0">
    <w:p w:rsidR="00132B61" w:rsidRDefault="0013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rsidP="00A553BC">
    <w:pPr>
      <w:pStyle w:val="Footer"/>
      <w:jc w:val="center"/>
    </w:pPr>
    <w:r w:rsidRPr="00CE76E9">
      <w:t>Operacijo delno financira Evropska unija iz Evropskega socialnega sklada ter Ministrstvo za izobraževanje, znanost, kulturo in šport</w:t>
    </w:r>
  </w:p>
  <w:p w:rsidR="008C0490" w:rsidRDefault="008C0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812666"/>
      <w:docPartObj>
        <w:docPartGallery w:val="Page Numbers (Bottom of Page)"/>
        <w:docPartUnique/>
      </w:docPartObj>
    </w:sdtPr>
    <w:sdtEndPr/>
    <w:sdtContent>
      <w:p w:rsidR="008C0490" w:rsidRDefault="008C0490">
        <w:pPr>
          <w:pStyle w:val="Footer"/>
          <w:jc w:val="right"/>
        </w:pPr>
        <w:r>
          <w:fldChar w:fldCharType="begin"/>
        </w:r>
        <w:r>
          <w:instrText>PAGE   \* MERGEFORMAT</w:instrText>
        </w:r>
        <w:r>
          <w:fldChar w:fldCharType="separate"/>
        </w:r>
        <w:r w:rsidR="00875D3D">
          <w:rPr>
            <w:noProof/>
          </w:rPr>
          <w:t>3</w:t>
        </w:r>
        <w:r>
          <w:fldChar w:fldCharType="end"/>
        </w:r>
      </w:p>
    </w:sdtContent>
  </w:sdt>
  <w:p w:rsidR="008C0490" w:rsidRDefault="008C0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61" w:rsidRDefault="00132B61">
      <w:pPr>
        <w:spacing w:after="0" w:line="240" w:lineRule="auto"/>
      </w:pPr>
      <w:r>
        <w:separator/>
      </w:r>
    </w:p>
  </w:footnote>
  <w:footnote w:type="continuationSeparator" w:id="0">
    <w:p w:rsidR="00132B61" w:rsidRDefault="00132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pPr>
      <w:pStyle w:val="Header"/>
    </w:pPr>
    <w:r>
      <w:rPr>
        <w:noProof/>
        <w:lang w:eastAsia="sl-SI"/>
      </w:rPr>
      <w:drawing>
        <wp:anchor distT="0" distB="0" distL="114300" distR="114300" simplePos="0" relativeHeight="251659264" behindDoc="0" locked="0" layoutInCell="1" allowOverlap="1" wp14:anchorId="3B738AC2" wp14:editId="5A9F1103">
          <wp:simplePos x="0" y="0"/>
          <wp:positionH relativeFrom="column">
            <wp:posOffset>3473450</wp:posOffset>
          </wp:positionH>
          <wp:positionV relativeFrom="paragraph">
            <wp:posOffset>438785</wp:posOffset>
          </wp:positionV>
          <wp:extent cx="2482850" cy="577850"/>
          <wp:effectExtent l="0" t="0" r="0" b="0"/>
          <wp:wrapSquare wrapText="bothSides"/>
          <wp:docPr id="11" name="Picture 22"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S-SLO-CB"/>
                  <pic:cNvPicPr>
                    <a:picLocks noChangeAspect="1" noChangeArrowheads="1"/>
                  </pic:cNvPicPr>
                </pic:nvPicPr>
                <pic:blipFill rotWithShape="1">
                  <a:blip r:embed="rId1">
                    <a:extLst>
                      <a:ext uri="{28A0092B-C50C-407E-A947-70E740481C1C}">
                        <a14:useLocalDpi xmlns:a14="http://schemas.microsoft.com/office/drawing/2010/main" val="0"/>
                      </a:ext>
                    </a:extLst>
                  </a:blip>
                  <a:srcRect b="19277"/>
                  <a:stretch/>
                </pic:blipFill>
                <pic:spPr bwMode="auto">
                  <a:xfrm>
                    <a:off x="0" y="0"/>
                    <a:ext cx="248285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235C8672" wp14:editId="2F9E7B89">
          <wp:extent cx="833975" cy="1083648"/>
          <wp:effectExtent l="0" t="0" r="4445" b="2540"/>
          <wp:docPr id="15" name="Picture 20" descr="http://t1.gstatic.com/images?q=tbn:ANd9GcQpVoLmP5AjxTkvISaGvjdxKdkSfRek7zeHnO_5R1qzzv0XKJjpEQz-2-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pVoLmP5AjxTkvISaGvjdxKdkSfRek7zeHnO_5R1qzzv0XKJjpEQz-2-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031" cy="1086319"/>
                  </a:xfrm>
                  <a:prstGeom prst="rect">
                    <a:avLst/>
                  </a:prstGeom>
                  <a:noFill/>
                  <a:ln>
                    <a:noFill/>
                  </a:ln>
                </pic:spPr>
              </pic:pic>
            </a:graphicData>
          </a:graphic>
        </wp:inline>
      </w:drawing>
    </w:r>
    <w:r>
      <w:rPr>
        <w:noProof/>
        <w:lang w:eastAsia="sl-SI"/>
      </w:rPr>
      <w:drawing>
        <wp:inline distT="0" distB="0" distL="0" distR="0" wp14:anchorId="6DF6127B" wp14:editId="142FDF1D">
          <wp:extent cx="2605178" cy="1078301"/>
          <wp:effectExtent l="0" t="0" r="5080" b="762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14448" b="12853"/>
                  <a:stretch/>
                </pic:blipFill>
                <pic:spPr bwMode="auto">
                  <a:xfrm>
                    <a:off x="0" y="0"/>
                    <a:ext cx="2607093" cy="10790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rsidP="00A553BC">
    <w:pPr>
      <w:pStyle w:val="Header"/>
      <w:pBdr>
        <w:bottom w:val="single" w:sz="4" w:space="1" w:color="auto"/>
      </w:pBdr>
      <w:jc w:val="right"/>
    </w:pPr>
    <w:r>
      <w:tab/>
      <w:t xml:space="preserve">                                          </w:t>
    </w:r>
    <w:r w:rsidRPr="00637088">
      <w:rPr>
        <w:rFonts w:ascii="Lucida Calligraphy" w:hAnsi="Lucida Calligraphy"/>
        <w:sz w:val="20"/>
        <w:szCs w:val="20"/>
      </w:rPr>
      <w:t>Ne oziraj se na to, od kod prihajaš, temve</w:t>
    </w:r>
    <w:r w:rsidRPr="00637088">
      <w:rPr>
        <w:rFonts w:ascii="Times New Roman" w:hAnsi="Times New Roman" w:cs="Times New Roman"/>
        <w:sz w:val="20"/>
        <w:szCs w:val="20"/>
      </w:rPr>
      <w:t>č</w:t>
    </w:r>
    <w:r w:rsidRPr="00637088">
      <w:rPr>
        <w:rFonts w:ascii="Lucida Calligraphy" w:hAnsi="Lucida Calligraphy"/>
        <w:sz w:val="20"/>
        <w:szCs w:val="20"/>
      </w:rPr>
      <w:t xml:space="preserve"> glej, kam greš.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C60"/>
    <w:multiLevelType w:val="hybridMultilevel"/>
    <w:tmpl w:val="5B228AB0"/>
    <w:lvl w:ilvl="0" w:tplc="65FCD6D6">
      <w:start w:val="1"/>
      <w:numFmt w:val="decimal"/>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0E4F0D37"/>
    <w:multiLevelType w:val="hybridMultilevel"/>
    <w:tmpl w:val="6FEC1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FBB2940"/>
    <w:multiLevelType w:val="hybridMultilevel"/>
    <w:tmpl w:val="A61E6218"/>
    <w:lvl w:ilvl="0" w:tplc="04E2C074">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1DC60BD"/>
    <w:multiLevelType w:val="hybridMultilevel"/>
    <w:tmpl w:val="1D1E54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98B19CF"/>
    <w:multiLevelType w:val="hybridMultilevel"/>
    <w:tmpl w:val="42B69E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42723F"/>
    <w:multiLevelType w:val="hybridMultilevel"/>
    <w:tmpl w:val="DE46CAFE"/>
    <w:lvl w:ilvl="0" w:tplc="77B834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545D30"/>
    <w:multiLevelType w:val="hybridMultilevel"/>
    <w:tmpl w:val="A01497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DA204DD"/>
    <w:multiLevelType w:val="hybridMultilevel"/>
    <w:tmpl w:val="26A4C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E8758E4"/>
    <w:multiLevelType w:val="hybridMultilevel"/>
    <w:tmpl w:val="9CDEA1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C0594C"/>
    <w:multiLevelType w:val="hybridMultilevel"/>
    <w:tmpl w:val="0270C8E6"/>
    <w:lvl w:ilvl="0" w:tplc="BC9C1FBA">
      <w:start w:val="1"/>
      <w:numFmt w:val="bullet"/>
      <w:lvlText w:val="•"/>
      <w:lvlJc w:val="left"/>
      <w:pPr>
        <w:tabs>
          <w:tab w:val="num" w:pos="720"/>
        </w:tabs>
        <w:ind w:left="720" w:hanging="360"/>
      </w:pPr>
      <w:rPr>
        <w:rFonts w:ascii="Arial" w:hAnsi="Arial" w:hint="default"/>
      </w:rPr>
    </w:lvl>
    <w:lvl w:ilvl="1" w:tplc="6B7AB1C0" w:tentative="1">
      <w:start w:val="1"/>
      <w:numFmt w:val="bullet"/>
      <w:lvlText w:val="•"/>
      <w:lvlJc w:val="left"/>
      <w:pPr>
        <w:tabs>
          <w:tab w:val="num" w:pos="1440"/>
        </w:tabs>
        <w:ind w:left="1440" w:hanging="360"/>
      </w:pPr>
      <w:rPr>
        <w:rFonts w:ascii="Arial" w:hAnsi="Arial" w:hint="default"/>
      </w:rPr>
    </w:lvl>
    <w:lvl w:ilvl="2" w:tplc="BB8A476A" w:tentative="1">
      <w:start w:val="1"/>
      <w:numFmt w:val="bullet"/>
      <w:lvlText w:val="•"/>
      <w:lvlJc w:val="left"/>
      <w:pPr>
        <w:tabs>
          <w:tab w:val="num" w:pos="2160"/>
        </w:tabs>
        <w:ind w:left="2160" w:hanging="360"/>
      </w:pPr>
      <w:rPr>
        <w:rFonts w:ascii="Arial" w:hAnsi="Arial" w:hint="default"/>
      </w:rPr>
    </w:lvl>
    <w:lvl w:ilvl="3" w:tplc="01625914" w:tentative="1">
      <w:start w:val="1"/>
      <w:numFmt w:val="bullet"/>
      <w:lvlText w:val="•"/>
      <w:lvlJc w:val="left"/>
      <w:pPr>
        <w:tabs>
          <w:tab w:val="num" w:pos="2880"/>
        </w:tabs>
        <w:ind w:left="2880" w:hanging="360"/>
      </w:pPr>
      <w:rPr>
        <w:rFonts w:ascii="Arial" w:hAnsi="Arial" w:hint="default"/>
      </w:rPr>
    </w:lvl>
    <w:lvl w:ilvl="4" w:tplc="DE14699A" w:tentative="1">
      <w:start w:val="1"/>
      <w:numFmt w:val="bullet"/>
      <w:lvlText w:val="•"/>
      <w:lvlJc w:val="left"/>
      <w:pPr>
        <w:tabs>
          <w:tab w:val="num" w:pos="3600"/>
        </w:tabs>
        <w:ind w:left="3600" w:hanging="360"/>
      </w:pPr>
      <w:rPr>
        <w:rFonts w:ascii="Arial" w:hAnsi="Arial" w:hint="default"/>
      </w:rPr>
    </w:lvl>
    <w:lvl w:ilvl="5" w:tplc="B57E2536" w:tentative="1">
      <w:start w:val="1"/>
      <w:numFmt w:val="bullet"/>
      <w:lvlText w:val="•"/>
      <w:lvlJc w:val="left"/>
      <w:pPr>
        <w:tabs>
          <w:tab w:val="num" w:pos="4320"/>
        </w:tabs>
        <w:ind w:left="4320" w:hanging="360"/>
      </w:pPr>
      <w:rPr>
        <w:rFonts w:ascii="Arial" w:hAnsi="Arial" w:hint="default"/>
      </w:rPr>
    </w:lvl>
    <w:lvl w:ilvl="6" w:tplc="D93ED756" w:tentative="1">
      <w:start w:val="1"/>
      <w:numFmt w:val="bullet"/>
      <w:lvlText w:val="•"/>
      <w:lvlJc w:val="left"/>
      <w:pPr>
        <w:tabs>
          <w:tab w:val="num" w:pos="5040"/>
        </w:tabs>
        <w:ind w:left="5040" w:hanging="360"/>
      </w:pPr>
      <w:rPr>
        <w:rFonts w:ascii="Arial" w:hAnsi="Arial" w:hint="default"/>
      </w:rPr>
    </w:lvl>
    <w:lvl w:ilvl="7" w:tplc="A2DECBC0" w:tentative="1">
      <w:start w:val="1"/>
      <w:numFmt w:val="bullet"/>
      <w:lvlText w:val="•"/>
      <w:lvlJc w:val="left"/>
      <w:pPr>
        <w:tabs>
          <w:tab w:val="num" w:pos="5760"/>
        </w:tabs>
        <w:ind w:left="5760" w:hanging="360"/>
      </w:pPr>
      <w:rPr>
        <w:rFonts w:ascii="Arial" w:hAnsi="Arial" w:hint="default"/>
      </w:rPr>
    </w:lvl>
    <w:lvl w:ilvl="8" w:tplc="3042A5C6" w:tentative="1">
      <w:start w:val="1"/>
      <w:numFmt w:val="bullet"/>
      <w:lvlText w:val="•"/>
      <w:lvlJc w:val="left"/>
      <w:pPr>
        <w:tabs>
          <w:tab w:val="num" w:pos="6480"/>
        </w:tabs>
        <w:ind w:left="6480" w:hanging="360"/>
      </w:pPr>
      <w:rPr>
        <w:rFonts w:ascii="Arial" w:hAnsi="Arial" w:hint="default"/>
      </w:rPr>
    </w:lvl>
  </w:abstractNum>
  <w:abstractNum w:abstractNumId="10">
    <w:nsid w:val="26CB027E"/>
    <w:multiLevelType w:val="hybridMultilevel"/>
    <w:tmpl w:val="834EE1BC"/>
    <w:lvl w:ilvl="0" w:tplc="644290A8">
      <w:start w:val="1"/>
      <w:numFmt w:val="bullet"/>
      <w:lvlText w:val="•"/>
      <w:lvlJc w:val="left"/>
      <w:pPr>
        <w:tabs>
          <w:tab w:val="num" w:pos="720"/>
        </w:tabs>
        <w:ind w:left="720" w:hanging="360"/>
      </w:pPr>
      <w:rPr>
        <w:rFonts w:ascii="Arial" w:hAnsi="Arial" w:hint="default"/>
      </w:rPr>
    </w:lvl>
    <w:lvl w:ilvl="1" w:tplc="15E2E600" w:tentative="1">
      <w:start w:val="1"/>
      <w:numFmt w:val="bullet"/>
      <w:lvlText w:val="•"/>
      <w:lvlJc w:val="left"/>
      <w:pPr>
        <w:tabs>
          <w:tab w:val="num" w:pos="1440"/>
        </w:tabs>
        <w:ind w:left="1440" w:hanging="360"/>
      </w:pPr>
      <w:rPr>
        <w:rFonts w:ascii="Arial" w:hAnsi="Arial" w:hint="default"/>
      </w:rPr>
    </w:lvl>
    <w:lvl w:ilvl="2" w:tplc="155E1126" w:tentative="1">
      <w:start w:val="1"/>
      <w:numFmt w:val="bullet"/>
      <w:lvlText w:val="•"/>
      <w:lvlJc w:val="left"/>
      <w:pPr>
        <w:tabs>
          <w:tab w:val="num" w:pos="2160"/>
        </w:tabs>
        <w:ind w:left="2160" w:hanging="360"/>
      </w:pPr>
      <w:rPr>
        <w:rFonts w:ascii="Arial" w:hAnsi="Arial" w:hint="default"/>
      </w:rPr>
    </w:lvl>
    <w:lvl w:ilvl="3" w:tplc="582E6B1C" w:tentative="1">
      <w:start w:val="1"/>
      <w:numFmt w:val="bullet"/>
      <w:lvlText w:val="•"/>
      <w:lvlJc w:val="left"/>
      <w:pPr>
        <w:tabs>
          <w:tab w:val="num" w:pos="2880"/>
        </w:tabs>
        <w:ind w:left="2880" w:hanging="360"/>
      </w:pPr>
      <w:rPr>
        <w:rFonts w:ascii="Arial" w:hAnsi="Arial" w:hint="default"/>
      </w:rPr>
    </w:lvl>
    <w:lvl w:ilvl="4" w:tplc="7D6C16E2" w:tentative="1">
      <w:start w:val="1"/>
      <w:numFmt w:val="bullet"/>
      <w:lvlText w:val="•"/>
      <w:lvlJc w:val="left"/>
      <w:pPr>
        <w:tabs>
          <w:tab w:val="num" w:pos="3600"/>
        </w:tabs>
        <w:ind w:left="3600" w:hanging="360"/>
      </w:pPr>
      <w:rPr>
        <w:rFonts w:ascii="Arial" w:hAnsi="Arial" w:hint="default"/>
      </w:rPr>
    </w:lvl>
    <w:lvl w:ilvl="5" w:tplc="373430C6" w:tentative="1">
      <w:start w:val="1"/>
      <w:numFmt w:val="bullet"/>
      <w:lvlText w:val="•"/>
      <w:lvlJc w:val="left"/>
      <w:pPr>
        <w:tabs>
          <w:tab w:val="num" w:pos="4320"/>
        </w:tabs>
        <w:ind w:left="4320" w:hanging="360"/>
      </w:pPr>
      <w:rPr>
        <w:rFonts w:ascii="Arial" w:hAnsi="Arial" w:hint="default"/>
      </w:rPr>
    </w:lvl>
    <w:lvl w:ilvl="6" w:tplc="6430EBDE" w:tentative="1">
      <w:start w:val="1"/>
      <w:numFmt w:val="bullet"/>
      <w:lvlText w:val="•"/>
      <w:lvlJc w:val="left"/>
      <w:pPr>
        <w:tabs>
          <w:tab w:val="num" w:pos="5040"/>
        </w:tabs>
        <w:ind w:left="5040" w:hanging="360"/>
      </w:pPr>
      <w:rPr>
        <w:rFonts w:ascii="Arial" w:hAnsi="Arial" w:hint="default"/>
      </w:rPr>
    </w:lvl>
    <w:lvl w:ilvl="7" w:tplc="34DAEFFA" w:tentative="1">
      <w:start w:val="1"/>
      <w:numFmt w:val="bullet"/>
      <w:lvlText w:val="•"/>
      <w:lvlJc w:val="left"/>
      <w:pPr>
        <w:tabs>
          <w:tab w:val="num" w:pos="5760"/>
        </w:tabs>
        <w:ind w:left="5760" w:hanging="360"/>
      </w:pPr>
      <w:rPr>
        <w:rFonts w:ascii="Arial" w:hAnsi="Arial" w:hint="default"/>
      </w:rPr>
    </w:lvl>
    <w:lvl w:ilvl="8" w:tplc="EEEA3074" w:tentative="1">
      <w:start w:val="1"/>
      <w:numFmt w:val="bullet"/>
      <w:lvlText w:val="•"/>
      <w:lvlJc w:val="left"/>
      <w:pPr>
        <w:tabs>
          <w:tab w:val="num" w:pos="6480"/>
        </w:tabs>
        <w:ind w:left="6480" w:hanging="360"/>
      </w:pPr>
      <w:rPr>
        <w:rFonts w:ascii="Arial" w:hAnsi="Arial" w:hint="default"/>
      </w:rPr>
    </w:lvl>
  </w:abstractNum>
  <w:abstractNum w:abstractNumId="11">
    <w:nsid w:val="292D639F"/>
    <w:multiLevelType w:val="multilevel"/>
    <w:tmpl w:val="7F4602C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99E3CE0"/>
    <w:multiLevelType w:val="hybridMultilevel"/>
    <w:tmpl w:val="17F2E0BE"/>
    <w:lvl w:ilvl="0" w:tplc="6C78D79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AB77345"/>
    <w:multiLevelType w:val="hybridMultilevel"/>
    <w:tmpl w:val="ED7C45DA"/>
    <w:lvl w:ilvl="0" w:tplc="C832CA42">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D0F6062"/>
    <w:multiLevelType w:val="hybridMultilevel"/>
    <w:tmpl w:val="47B67C14"/>
    <w:lvl w:ilvl="0" w:tplc="6C78D79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23C6EA2"/>
    <w:multiLevelType w:val="hybridMultilevel"/>
    <w:tmpl w:val="D34C942A"/>
    <w:lvl w:ilvl="0" w:tplc="73EA75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3A2562FD"/>
    <w:multiLevelType w:val="hybridMultilevel"/>
    <w:tmpl w:val="5B24C6A6"/>
    <w:lvl w:ilvl="0" w:tplc="3BB4BA3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B2A7A49"/>
    <w:multiLevelType w:val="hybridMultilevel"/>
    <w:tmpl w:val="CD0019E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B375DF3"/>
    <w:multiLevelType w:val="hybridMultilevel"/>
    <w:tmpl w:val="E4784DA0"/>
    <w:lvl w:ilvl="0" w:tplc="645A6A14">
      <w:start w:val="1"/>
      <w:numFmt w:val="bullet"/>
      <w:lvlText w:val="•"/>
      <w:lvlJc w:val="left"/>
      <w:pPr>
        <w:tabs>
          <w:tab w:val="num" w:pos="720"/>
        </w:tabs>
        <w:ind w:left="720" w:hanging="360"/>
      </w:pPr>
      <w:rPr>
        <w:rFonts w:ascii="Arial" w:hAnsi="Arial" w:hint="default"/>
      </w:rPr>
    </w:lvl>
    <w:lvl w:ilvl="1" w:tplc="F47E3B8C" w:tentative="1">
      <w:start w:val="1"/>
      <w:numFmt w:val="bullet"/>
      <w:lvlText w:val="•"/>
      <w:lvlJc w:val="left"/>
      <w:pPr>
        <w:tabs>
          <w:tab w:val="num" w:pos="1440"/>
        </w:tabs>
        <w:ind w:left="1440" w:hanging="360"/>
      </w:pPr>
      <w:rPr>
        <w:rFonts w:ascii="Arial" w:hAnsi="Arial" w:hint="default"/>
      </w:rPr>
    </w:lvl>
    <w:lvl w:ilvl="2" w:tplc="F0C4481E" w:tentative="1">
      <w:start w:val="1"/>
      <w:numFmt w:val="bullet"/>
      <w:lvlText w:val="•"/>
      <w:lvlJc w:val="left"/>
      <w:pPr>
        <w:tabs>
          <w:tab w:val="num" w:pos="2160"/>
        </w:tabs>
        <w:ind w:left="2160" w:hanging="360"/>
      </w:pPr>
      <w:rPr>
        <w:rFonts w:ascii="Arial" w:hAnsi="Arial" w:hint="default"/>
      </w:rPr>
    </w:lvl>
    <w:lvl w:ilvl="3" w:tplc="12BE8310" w:tentative="1">
      <w:start w:val="1"/>
      <w:numFmt w:val="bullet"/>
      <w:lvlText w:val="•"/>
      <w:lvlJc w:val="left"/>
      <w:pPr>
        <w:tabs>
          <w:tab w:val="num" w:pos="2880"/>
        </w:tabs>
        <w:ind w:left="2880" w:hanging="360"/>
      </w:pPr>
      <w:rPr>
        <w:rFonts w:ascii="Arial" w:hAnsi="Arial" w:hint="default"/>
      </w:rPr>
    </w:lvl>
    <w:lvl w:ilvl="4" w:tplc="98C64A1C" w:tentative="1">
      <w:start w:val="1"/>
      <w:numFmt w:val="bullet"/>
      <w:lvlText w:val="•"/>
      <w:lvlJc w:val="left"/>
      <w:pPr>
        <w:tabs>
          <w:tab w:val="num" w:pos="3600"/>
        </w:tabs>
        <w:ind w:left="3600" w:hanging="360"/>
      </w:pPr>
      <w:rPr>
        <w:rFonts w:ascii="Arial" w:hAnsi="Arial" w:hint="default"/>
      </w:rPr>
    </w:lvl>
    <w:lvl w:ilvl="5" w:tplc="AA7E50A4" w:tentative="1">
      <w:start w:val="1"/>
      <w:numFmt w:val="bullet"/>
      <w:lvlText w:val="•"/>
      <w:lvlJc w:val="left"/>
      <w:pPr>
        <w:tabs>
          <w:tab w:val="num" w:pos="4320"/>
        </w:tabs>
        <w:ind w:left="4320" w:hanging="360"/>
      </w:pPr>
      <w:rPr>
        <w:rFonts w:ascii="Arial" w:hAnsi="Arial" w:hint="default"/>
      </w:rPr>
    </w:lvl>
    <w:lvl w:ilvl="6" w:tplc="06649262" w:tentative="1">
      <w:start w:val="1"/>
      <w:numFmt w:val="bullet"/>
      <w:lvlText w:val="•"/>
      <w:lvlJc w:val="left"/>
      <w:pPr>
        <w:tabs>
          <w:tab w:val="num" w:pos="5040"/>
        </w:tabs>
        <w:ind w:left="5040" w:hanging="360"/>
      </w:pPr>
      <w:rPr>
        <w:rFonts w:ascii="Arial" w:hAnsi="Arial" w:hint="default"/>
      </w:rPr>
    </w:lvl>
    <w:lvl w:ilvl="7" w:tplc="58A4F0B6" w:tentative="1">
      <w:start w:val="1"/>
      <w:numFmt w:val="bullet"/>
      <w:lvlText w:val="•"/>
      <w:lvlJc w:val="left"/>
      <w:pPr>
        <w:tabs>
          <w:tab w:val="num" w:pos="5760"/>
        </w:tabs>
        <w:ind w:left="5760" w:hanging="360"/>
      </w:pPr>
      <w:rPr>
        <w:rFonts w:ascii="Arial" w:hAnsi="Arial" w:hint="default"/>
      </w:rPr>
    </w:lvl>
    <w:lvl w:ilvl="8" w:tplc="25184B78" w:tentative="1">
      <w:start w:val="1"/>
      <w:numFmt w:val="bullet"/>
      <w:lvlText w:val="•"/>
      <w:lvlJc w:val="left"/>
      <w:pPr>
        <w:tabs>
          <w:tab w:val="num" w:pos="6480"/>
        </w:tabs>
        <w:ind w:left="6480" w:hanging="360"/>
      </w:pPr>
      <w:rPr>
        <w:rFonts w:ascii="Arial" w:hAnsi="Arial" w:hint="default"/>
      </w:rPr>
    </w:lvl>
  </w:abstractNum>
  <w:abstractNum w:abstractNumId="19">
    <w:nsid w:val="3EF575CC"/>
    <w:multiLevelType w:val="hybridMultilevel"/>
    <w:tmpl w:val="E4B473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F3A4D6B"/>
    <w:multiLevelType w:val="hybridMultilevel"/>
    <w:tmpl w:val="D550D9A8"/>
    <w:lvl w:ilvl="0" w:tplc="6D34D78C">
      <w:numFmt w:val="bullet"/>
      <w:lvlText w:val="-"/>
      <w:lvlJc w:val="left"/>
      <w:pPr>
        <w:ind w:left="720" w:hanging="360"/>
      </w:pPr>
      <w:rPr>
        <w:rFonts w:ascii="Arial" w:eastAsia="Calibri"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2190358"/>
    <w:multiLevelType w:val="hybridMultilevel"/>
    <w:tmpl w:val="A8CABE20"/>
    <w:lvl w:ilvl="0" w:tplc="4636DA8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300078"/>
    <w:multiLevelType w:val="hybridMultilevel"/>
    <w:tmpl w:val="23B8B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74F6CEA"/>
    <w:multiLevelType w:val="hybridMultilevel"/>
    <w:tmpl w:val="1AC44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9F159D6"/>
    <w:multiLevelType w:val="hybridMultilevel"/>
    <w:tmpl w:val="6F50CEAE"/>
    <w:lvl w:ilvl="0" w:tplc="0424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CA355C"/>
    <w:multiLevelType w:val="hybridMultilevel"/>
    <w:tmpl w:val="6E4E1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D2E1CD2"/>
    <w:multiLevelType w:val="hybridMultilevel"/>
    <w:tmpl w:val="5B228AB0"/>
    <w:lvl w:ilvl="0" w:tplc="65FCD6D6">
      <w:start w:val="1"/>
      <w:numFmt w:val="decimal"/>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nsid w:val="4D882086"/>
    <w:multiLevelType w:val="hybridMultilevel"/>
    <w:tmpl w:val="42E23DBE"/>
    <w:lvl w:ilvl="0" w:tplc="AC2CB110">
      <w:start w:val="1"/>
      <w:numFmt w:val="bullet"/>
      <w:lvlText w:val=""/>
      <w:lvlJc w:val="left"/>
      <w:pPr>
        <w:ind w:left="720" w:hanging="360"/>
      </w:pPr>
      <w:rPr>
        <w:rFonts w:ascii="Webdings" w:eastAsiaTheme="minorHAnsi" w:hAnsi="Web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5C35C26"/>
    <w:multiLevelType w:val="hybridMultilevel"/>
    <w:tmpl w:val="B0F40994"/>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6D02A5C"/>
    <w:multiLevelType w:val="hybridMultilevel"/>
    <w:tmpl w:val="BF1E8F50"/>
    <w:lvl w:ilvl="0" w:tplc="13ACED4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D1548FE"/>
    <w:multiLevelType w:val="hybridMultilevel"/>
    <w:tmpl w:val="E4B473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EC73DAE"/>
    <w:multiLevelType w:val="hybridMultilevel"/>
    <w:tmpl w:val="30E081D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47F22F9"/>
    <w:multiLevelType w:val="hybridMultilevel"/>
    <w:tmpl w:val="D7C07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6C61115"/>
    <w:multiLevelType w:val="hybridMultilevel"/>
    <w:tmpl w:val="26A4C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CBC4294"/>
    <w:multiLevelType w:val="hybridMultilevel"/>
    <w:tmpl w:val="F73A1E92"/>
    <w:lvl w:ilvl="0" w:tplc="E79A962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nsid w:val="70F83065"/>
    <w:multiLevelType w:val="hybridMultilevel"/>
    <w:tmpl w:val="CE145B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268633E"/>
    <w:multiLevelType w:val="hybridMultilevel"/>
    <w:tmpl w:val="23C6A78E"/>
    <w:lvl w:ilvl="0" w:tplc="8110BBFE">
      <w:start w:val="1"/>
      <w:numFmt w:val="bullet"/>
      <w:lvlText w:val="•"/>
      <w:lvlJc w:val="left"/>
      <w:pPr>
        <w:tabs>
          <w:tab w:val="num" w:pos="720"/>
        </w:tabs>
        <w:ind w:left="720" w:hanging="360"/>
      </w:pPr>
      <w:rPr>
        <w:rFonts w:ascii="Times New Roman" w:hAnsi="Times New Roman" w:hint="default"/>
      </w:rPr>
    </w:lvl>
    <w:lvl w:ilvl="1" w:tplc="B38ED1AC" w:tentative="1">
      <w:start w:val="1"/>
      <w:numFmt w:val="bullet"/>
      <w:lvlText w:val="•"/>
      <w:lvlJc w:val="left"/>
      <w:pPr>
        <w:tabs>
          <w:tab w:val="num" w:pos="1440"/>
        </w:tabs>
        <w:ind w:left="1440" w:hanging="360"/>
      </w:pPr>
      <w:rPr>
        <w:rFonts w:ascii="Times New Roman" w:hAnsi="Times New Roman" w:hint="default"/>
      </w:rPr>
    </w:lvl>
    <w:lvl w:ilvl="2" w:tplc="3C7CF086" w:tentative="1">
      <w:start w:val="1"/>
      <w:numFmt w:val="bullet"/>
      <w:lvlText w:val="•"/>
      <w:lvlJc w:val="left"/>
      <w:pPr>
        <w:tabs>
          <w:tab w:val="num" w:pos="2160"/>
        </w:tabs>
        <w:ind w:left="2160" w:hanging="360"/>
      </w:pPr>
      <w:rPr>
        <w:rFonts w:ascii="Times New Roman" w:hAnsi="Times New Roman" w:hint="default"/>
      </w:rPr>
    </w:lvl>
    <w:lvl w:ilvl="3" w:tplc="F2E862E4" w:tentative="1">
      <w:start w:val="1"/>
      <w:numFmt w:val="bullet"/>
      <w:lvlText w:val="•"/>
      <w:lvlJc w:val="left"/>
      <w:pPr>
        <w:tabs>
          <w:tab w:val="num" w:pos="2880"/>
        </w:tabs>
        <w:ind w:left="2880" w:hanging="360"/>
      </w:pPr>
      <w:rPr>
        <w:rFonts w:ascii="Times New Roman" w:hAnsi="Times New Roman" w:hint="default"/>
      </w:rPr>
    </w:lvl>
    <w:lvl w:ilvl="4" w:tplc="50564802" w:tentative="1">
      <w:start w:val="1"/>
      <w:numFmt w:val="bullet"/>
      <w:lvlText w:val="•"/>
      <w:lvlJc w:val="left"/>
      <w:pPr>
        <w:tabs>
          <w:tab w:val="num" w:pos="3600"/>
        </w:tabs>
        <w:ind w:left="3600" w:hanging="360"/>
      </w:pPr>
      <w:rPr>
        <w:rFonts w:ascii="Times New Roman" w:hAnsi="Times New Roman" w:hint="default"/>
      </w:rPr>
    </w:lvl>
    <w:lvl w:ilvl="5" w:tplc="D842D9BE" w:tentative="1">
      <w:start w:val="1"/>
      <w:numFmt w:val="bullet"/>
      <w:lvlText w:val="•"/>
      <w:lvlJc w:val="left"/>
      <w:pPr>
        <w:tabs>
          <w:tab w:val="num" w:pos="4320"/>
        </w:tabs>
        <w:ind w:left="4320" w:hanging="360"/>
      </w:pPr>
      <w:rPr>
        <w:rFonts w:ascii="Times New Roman" w:hAnsi="Times New Roman" w:hint="default"/>
      </w:rPr>
    </w:lvl>
    <w:lvl w:ilvl="6" w:tplc="EAC2B406" w:tentative="1">
      <w:start w:val="1"/>
      <w:numFmt w:val="bullet"/>
      <w:lvlText w:val="•"/>
      <w:lvlJc w:val="left"/>
      <w:pPr>
        <w:tabs>
          <w:tab w:val="num" w:pos="5040"/>
        </w:tabs>
        <w:ind w:left="5040" w:hanging="360"/>
      </w:pPr>
      <w:rPr>
        <w:rFonts w:ascii="Times New Roman" w:hAnsi="Times New Roman" w:hint="default"/>
      </w:rPr>
    </w:lvl>
    <w:lvl w:ilvl="7" w:tplc="E71E1638" w:tentative="1">
      <w:start w:val="1"/>
      <w:numFmt w:val="bullet"/>
      <w:lvlText w:val="•"/>
      <w:lvlJc w:val="left"/>
      <w:pPr>
        <w:tabs>
          <w:tab w:val="num" w:pos="5760"/>
        </w:tabs>
        <w:ind w:left="5760" w:hanging="360"/>
      </w:pPr>
      <w:rPr>
        <w:rFonts w:ascii="Times New Roman" w:hAnsi="Times New Roman" w:hint="default"/>
      </w:rPr>
    </w:lvl>
    <w:lvl w:ilvl="8" w:tplc="A608EA8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72F1F3B"/>
    <w:multiLevelType w:val="hybridMultilevel"/>
    <w:tmpl w:val="CD0E29A4"/>
    <w:lvl w:ilvl="0" w:tplc="D1C06680">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7EF4FA8"/>
    <w:multiLevelType w:val="hybridMultilevel"/>
    <w:tmpl w:val="FE5CAEB6"/>
    <w:lvl w:ilvl="0" w:tplc="7FC8A7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933582"/>
    <w:multiLevelType w:val="hybridMultilevel"/>
    <w:tmpl w:val="3A82EC8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C2C6BDD"/>
    <w:multiLevelType w:val="hybridMultilevel"/>
    <w:tmpl w:val="C3587ECE"/>
    <w:lvl w:ilvl="0" w:tplc="69601E1E">
      <w:start w:val="1"/>
      <w:numFmt w:val="bullet"/>
      <w:lvlText w:val=""/>
      <w:lvlJc w:val="left"/>
      <w:pPr>
        <w:ind w:left="720" w:hanging="360"/>
      </w:pPr>
      <w:rPr>
        <w:rFonts w:ascii="Webdings" w:eastAsiaTheme="minorHAnsi" w:hAnsi="Web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5"/>
  </w:num>
  <w:num w:numId="4">
    <w:abstractNumId w:val="18"/>
  </w:num>
  <w:num w:numId="5">
    <w:abstractNumId w:val="14"/>
  </w:num>
  <w:num w:numId="6">
    <w:abstractNumId w:val="10"/>
  </w:num>
  <w:num w:numId="7">
    <w:abstractNumId w:val="2"/>
  </w:num>
  <w:num w:numId="8">
    <w:abstractNumId w:val="37"/>
  </w:num>
  <w:num w:numId="9">
    <w:abstractNumId w:val="8"/>
  </w:num>
  <w:num w:numId="10">
    <w:abstractNumId w:val="9"/>
  </w:num>
  <w:num w:numId="11">
    <w:abstractNumId w:val="15"/>
  </w:num>
  <w:num w:numId="12">
    <w:abstractNumId w:val="26"/>
  </w:num>
  <w:num w:numId="13">
    <w:abstractNumId w:val="3"/>
  </w:num>
  <w:num w:numId="14">
    <w:abstractNumId w:val="22"/>
  </w:num>
  <w:num w:numId="15">
    <w:abstractNumId w:val="4"/>
  </w:num>
  <w:num w:numId="16">
    <w:abstractNumId w:val="17"/>
  </w:num>
  <w:num w:numId="17">
    <w:abstractNumId w:val="39"/>
  </w:num>
  <w:num w:numId="18">
    <w:abstractNumId w:val="31"/>
  </w:num>
  <w:num w:numId="19">
    <w:abstractNumId w:val="5"/>
  </w:num>
  <w:num w:numId="20">
    <w:abstractNumId w:val="16"/>
  </w:num>
  <w:num w:numId="21">
    <w:abstractNumId w:val="12"/>
  </w:num>
  <w:num w:numId="22">
    <w:abstractNumId w:val="34"/>
  </w:num>
  <w:num w:numId="23">
    <w:abstractNumId w:val="21"/>
  </w:num>
  <w:num w:numId="24">
    <w:abstractNumId w:val="29"/>
  </w:num>
  <w:num w:numId="25">
    <w:abstractNumId w:val="38"/>
  </w:num>
  <w:num w:numId="26">
    <w:abstractNumId w:val="24"/>
  </w:num>
  <w:num w:numId="27">
    <w:abstractNumId w:val="32"/>
  </w:num>
  <w:num w:numId="28">
    <w:abstractNumId w:val="23"/>
  </w:num>
  <w:num w:numId="29">
    <w:abstractNumId w:val="1"/>
  </w:num>
  <w:num w:numId="30">
    <w:abstractNumId w:val="11"/>
  </w:num>
  <w:num w:numId="31">
    <w:abstractNumId w:val="40"/>
  </w:num>
  <w:num w:numId="32">
    <w:abstractNumId w:val="27"/>
  </w:num>
  <w:num w:numId="33">
    <w:abstractNumId w:val="19"/>
  </w:num>
  <w:num w:numId="34">
    <w:abstractNumId w:val="20"/>
  </w:num>
  <w:num w:numId="35">
    <w:abstractNumId w:val="13"/>
  </w:num>
  <w:num w:numId="36">
    <w:abstractNumId w:val="35"/>
  </w:num>
  <w:num w:numId="37">
    <w:abstractNumId w:val="6"/>
  </w:num>
  <w:num w:numId="38">
    <w:abstractNumId w:val="30"/>
  </w:num>
  <w:num w:numId="39">
    <w:abstractNumId w:val="0"/>
  </w:num>
  <w:num w:numId="40">
    <w:abstractNumId w:val="3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51B46"/>
    <w:rsid w:val="00050E44"/>
    <w:rsid w:val="00082F77"/>
    <w:rsid w:val="000F5C8C"/>
    <w:rsid w:val="0012125A"/>
    <w:rsid w:val="00125D1C"/>
    <w:rsid w:val="00132B61"/>
    <w:rsid w:val="0020554B"/>
    <w:rsid w:val="0025027A"/>
    <w:rsid w:val="00277FB9"/>
    <w:rsid w:val="002A3483"/>
    <w:rsid w:val="0032229D"/>
    <w:rsid w:val="003360DB"/>
    <w:rsid w:val="00340734"/>
    <w:rsid w:val="00357D30"/>
    <w:rsid w:val="003A4077"/>
    <w:rsid w:val="003E114D"/>
    <w:rsid w:val="00413E76"/>
    <w:rsid w:val="00426A52"/>
    <w:rsid w:val="00430220"/>
    <w:rsid w:val="00463CDE"/>
    <w:rsid w:val="004A2A58"/>
    <w:rsid w:val="004B0893"/>
    <w:rsid w:val="004C70A9"/>
    <w:rsid w:val="004D12E2"/>
    <w:rsid w:val="00510757"/>
    <w:rsid w:val="005114BA"/>
    <w:rsid w:val="0053568A"/>
    <w:rsid w:val="005A435B"/>
    <w:rsid w:val="005C0AFE"/>
    <w:rsid w:val="005D48BE"/>
    <w:rsid w:val="006D4571"/>
    <w:rsid w:val="006E0E7B"/>
    <w:rsid w:val="00720135"/>
    <w:rsid w:val="00731F2A"/>
    <w:rsid w:val="0073459A"/>
    <w:rsid w:val="00751B46"/>
    <w:rsid w:val="00753F28"/>
    <w:rsid w:val="00835514"/>
    <w:rsid w:val="00873FF0"/>
    <w:rsid w:val="00875D3D"/>
    <w:rsid w:val="008A0538"/>
    <w:rsid w:val="008C0490"/>
    <w:rsid w:val="008E6401"/>
    <w:rsid w:val="00906590"/>
    <w:rsid w:val="00926392"/>
    <w:rsid w:val="00930B71"/>
    <w:rsid w:val="00930EB0"/>
    <w:rsid w:val="00960436"/>
    <w:rsid w:val="00966B0C"/>
    <w:rsid w:val="00972213"/>
    <w:rsid w:val="0097512D"/>
    <w:rsid w:val="00991FFA"/>
    <w:rsid w:val="00A13BE2"/>
    <w:rsid w:val="00A45DB3"/>
    <w:rsid w:val="00A553BC"/>
    <w:rsid w:val="00A821EE"/>
    <w:rsid w:val="00AC530C"/>
    <w:rsid w:val="00AD39FB"/>
    <w:rsid w:val="00AE7640"/>
    <w:rsid w:val="00AF71BB"/>
    <w:rsid w:val="00B466CC"/>
    <w:rsid w:val="00B5606C"/>
    <w:rsid w:val="00B63E57"/>
    <w:rsid w:val="00B90FA5"/>
    <w:rsid w:val="00C147FD"/>
    <w:rsid w:val="00C160C1"/>
    <w:rsid w:val="00CC4166"/>
    <w:rsid w:val="00D276B1"/>
    <w:rsid w:val="00D42783"/>
    <w:rsid w:val="00D8694F"/>
    <w:rsid w:val="00DB7D38"/>
    <w:rsid w:val="00DE7A81"/>
    <w:rsid w:val="00E67AE3"/>
    <w:rsid w:val="00E85F7B"/>
    <w:rsid w:val="00E87734"/>
    <w:rsid w:val="00E95982"/>
    <w:rsid w:val="00EA0624"/>
    <w:rsid w:val="00F25F2C"/>
    <w:rsid w:val="00F5234D"/>
    <w:rsid w:val="00F80985"/>
    <w:rsid w:val="00F84E61"/>
    <w:rsid w:val="00F87A2D"/>
    <w:rsid w:val="00FA3BE8"/>
    <w:rsid w:val="00FA7B49"/>
    <w:rsid w:val="00FB2826"/>
    <w:rsid w:val="00FB45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46"/>
  </w:style>
  <w:style w:type="paragraph" w:styleId="Heading1">
    <w:name w:val="heading 1"/>
    <w:basedOn w:val="Normal"/>
    <w:next w:val="Normal"/>
    <w:link w:val="Heading1Char"/>
    <w:uiPriority w:val="9"/>
    <w:qFormat/>
    <w:rsid w:val="00751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B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B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1B46"/>
    <w:pPr>
      <w:ind w:left="720"/>
      <w:contextualSpacing/>
    </w:pPr>
  </w:style>
  <w:style w:type="paragraph" w:styleId="Header">
    <w:name w:val="header"/>
    <w:basedOn w:val="Normal"/>
    <w:link w:val="HeaderChar"/>
    <w:uiPriority w:val="99"/>
    <w:unhideWhenUsed/>
    <w:rsid w:val="00751B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1B46"/>
  </w:style>
  <w:style w:type="paragraph" w:styleId="Footer">
    <w:name w:val="footer"/>
    <w:basedOn w:val="Normal"/>
    <w:link w:val="FooterChar"/>
    <w:uiPriority w:val="99"/>
    <w:unhideWhenUsed/>
    <w:rsid w:val="00751B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B46"/>
  </w:style>
  <w:style w:type="paragraph" w:styleId="FootnoteText">
    <w:name w:val="footnote text"/>
    <w:basedOn w:val="Normal"/>
    <w:link w:val="FootnoteTextChar"/>
    <w:uiPriority w:val="99"/>
    <w:semiHidden/>
    <w:unhideWhenUsed/>
    <w:rsid w:val="00751B4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51B46"/>
    <w:rPr>
      <w:rFonts w:ascii="Calibri" w:eastAsia="Calibri" w:hAnsi="Calibri" w:cs="Times New Roman"/>
      <w:sz w:val="20"/>
      <w:szCs w:val="20"/>
    </w:rPr>
  </w:style>
  <w:style w:type="character" w:styleId="FootnoteReference">
    <w:name w:val="footnote reference"/>
    <w:uiPriority w:val="99"/>
    <w:semiHidden/>
    <w:unhideWhenUsed/>
    <w:rsid w:val="00751B46"/>
    <w:rPr>
      <w:vertAlign w:val="superscript"/>
    </w:rPr>
  </w:style>
  <w:style w:type="table" w:styleId="TableGrid">
    <w:name w:val="Table Grid"/>
    <w:basedOn w:val="TableNormal"/>
    <w:uiPriority w:val="59"/>
    <w:rsid w:val="00751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46"/>
    <w:rPr>
      <w:rFonts w:ascii="Tahoma" w:hAnsi="Tahoma" w:cs="Tahoma"/>
      <w:sz w:val="16"/>
      <w:szCs w:val="16"/>
    </w:rPr>
  </w:style>
  <w:style w:type="paragraph" w:styleId="Caption">
    <w:name w:val="caption"/>
    <w:basedOn w:val="Normal"/>
    <w:next w:val="Normal"/>
    <w:uiPriority w:val="35"/>
    <w:unhideWhenUsed/>
    <w:qFormat/>
    <w:rsid w:val="00751B46"/>
    <w:pPr>
      <w:spacing w:line="240" w:lineRule="auto"/>
      <w:jc w:val="center"/>
    </w:pPr>
    <w:rPr>
      <w:bCs/>
      <w:szCs w:val="18"/>
    </w:rPr>
  </w:style>
  <w:style w:type="character" w:styleId="Hyperlink">
    <w:name w:val="Hyperlink"/>
    <w:basedOn w:val="DefaultParagraphFont"/>
    <w:uiPriority w:val="99"/>
    <w:unhideWhenUsed/>
    <w:rsid w:val="00751B46"/>
    <w:rPr>
      <w:color w:val="0000FF" w:themeColor="hyperlink"/>
      <w:u w:val="single"/>
    </w:rPr>
  </w:style>
  <w:style w:type="paragraph" w:styleId="Title">
    <w:name w:val="Title"/>
    <w:basedOn w:val="Normal"/>
    <w:next w:val="Normal"/>
    <w:link w:val="TitleChar"/>
    <w:uiPriority w:val="10"/>
    <w:qFormat/>
    <w:rsid w:val="00751B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B46"/>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751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751B46"/>
    <w:pPr>
      <w:outlineLvl w:val="9"/>
    </w:pPr>
    <w:rPr>
      <w:lang w:val="en-US" w:eastAsia="ja-JP"/>
    </w:rPr>
  </w:style>
  <w:style w:type="paragraph" w:styleId="TOC1">
    <w:name w:val="toc 1"/>
    <w:basedOn w:val="Normal"/>
    <w:next w:val="Normal"/>
    <w:autoRedefine/>
    <w:uiPriority w:val="39"/>
    <w:unhideWhenUsed/>
    <w:rsid w:val="00751B46"/>
    <w:pPr>
      <w:tabs>
        <w:tab w:val="left" w:pos="440"/>
        <w:tab w:val="right" w:leader="dot" w:pos="9062"/>
      </w:tabs>
      <w:spacing w:after="100"/>
    </w:pPr>
  </w:style>
  <w:style w:type="paragraph" w:styleId="TOC2">
    <w:name w:val="toc 2"/>
    <w:basedOn w:val="Normal"/>
    <w:next w:val="Normal"/>
    <w:autoRedefine/>
    <w:uiPriority w:val="39"/>
    <w:unhideWhenUsed/>
    <w:rsid w:val="00751B46"/>
    <w:pPr>
      <w:spacing w:after="100"/>
      <w:ind w:left="220"/>
    </w:pPr>
  </w:style>
  <w:style w:type="table" w:styleId="LightList-Accent3">
    <w:name w:val="Light List Accent 3"/>
    <w:basedOn w:val="TableNormal"/>
    <w:uiPriority w:val="61"/>
    <w:rsid w:val="004A2A58"/>
    <w:pPr>
      <w:spacing w:after="0" w:line="240" w:lineRule="auto"/>
    </w:pPr>
    <w:rPr>
      <w:rFonts w:eastAsiaTheme="minorEastAsia"/>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46"/>
  </w:style>
  <w:style w:type="paragraph" w:styleId="Heading1">
    <w:name w:val="heading 1"/>
    <w:basedOn w:val="Normal"/>
    <w:next w:val="Normal"/>
    <w:link w:val="Heading1Char"/>
    <w:uiPriority w:val="9"/>
    <w:qFormat/>
    <w:rsid w:val="00751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B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B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1B46"/>
    <w:pPr>
      <w:ind w:left="720"/>
      <w:contextualSpacing/>
    </w:pPr>
  </w:style>
  <w:style w:type="paragraph" w:styleId="Header">
    <w:name w:val="header"/>
    <w:basedOn w:val="Normal"/>
    <w:link w:val="HeaderChar"/>
    <w:uiPriority w:val="99"/>
    <w:unhideWhenUsed/>
    <w:rsid w:val="00751B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1B46"/>
  </w:style>
  <w:style w:type="paragraph" w:styleId="Footer">
    <w:name w:val="footer"/>
    <w:basedOn w:val="Normal"/>
    <w:link w:val="FooterChar"/>
    <w:uiPriority w:val="99"/>
    <w:unhideWhenUsed/>
    <w:rsid w:val="00751B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B46"/>
  </w:style>
  <w:style w:type="paragraph" w:styleId="FootnoteText">
    <w:name w:val="footnote text"/>
    <w:basedOn w:val="Normal"/>
    <w:link w:val="FootnoteTextChar"/>
    <w:uiPriority w:val="99"/>
    <w:semiHidden/>
    <w:unhideWhenUsed/>
    <w:rsid w:val="00751B4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51B46"/>
    <w:rPr>
      <w:rFonts w:ascii="Calibri" w:eastAsia="Calibri" w:hAnsi="Calibri" w:cs="Times New Roman"/>
      <w:sz w:val="20"/>
      <w:szCs w:val="20"/>
    </w:rPr>
  </w:style>
  <w:style w:type="character" w:styleId="FootnoteReference">
    <w:name w:val="footnote reference"/>
    <w:uiPriority w:val="99"/>
    <w:semiHidden/>
    <w:unhideWhenUsed/>
    <w:rsid w:val="00751B46"/>
    <w:rPr>
      <w:vertAlign w:val="superscript"/>
    </w:rPr>
  </w:style>
  <w:style w:type="table" w:styleId="TableGrid">
    <w:name w:val="Table Grid"/>
    <w:basedOn w:val="TableNormal"/>
    <w:uiPriority w:val="59"/>
    <w:rsid w:val="00751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46"/>
    <w:rPr>
      <w:rFonts w:ascii="Tahoma" w:hAnsi="Tahoma" w:cs="Tahoma"/>
      <w:sz w:val="16"/>
      <w:szCs w:val="16"/>
    </w:rPr>
  </w:style>
  <w:style w:type="paragraph" w:styleId="Caption">
    <w:name w:val="caption"/>
    <w:basedOn w:val="Normal"/>
    <w:next w:val="Normal"/>
    <w:uiPriority w:val="35"/>
    <w:unhideWhenUsed/>
    <w:qFormat/>
    <w:rsid w:val="00751B46"/>
    <w:pPr>
      <w:spacing w:line="240" w:lineRule="auto"/>
      <w:jc w:val="center"/>
    </w:pPr>
    <w:rPr>
      <w:bCs/>
      <w:szCs w:val="18"/>
    </w:rPr>
  </w:style>
  <w:style w:type="character" w:styleId="Hyperlink">
    <w:name w:val="Hyperlink"/>
    <w:basedOn w:val="DefaultParagraphFont"/>
    <w:uiPriority w:val="99"/>
    <w:unhideWhenUsed/>
    <w:rsid w:val="00751B46"/>
    <w:rPr>
      <w:color w:val="0000FF" w:themeColor="hyperlink"/>
      <w:u w:val="single"/>
    </w:rPr>
  </w:style>
  <w:style w:type="paragraph" w:styleId="Title">
    <w:name w:val="Title"/>
    <w:basedOn w:val="Normal"/>
    <w:next w:val="Normal"/>
    <w:link w:val="TitleChar"/>
    <w:uiPriority w:val="10"/>
    <w:qFormat/>
    <w:rsid w:val="00751B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B46"/>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751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751B46"/>
    <w:pPr>
      <w:outlineLvl w:val="9"/>
    </w:pPr>
    <w:rPr>
      <w:lang w:val="en-US" w:eastAsia="ja-JP"/>
    </w:rPr>
  </w:style>
  <w:style w:type="paragraph" w:styleId="TOC1">
    <w:name w:val="toc 1"/>
    <w:basedOn w:val="Normal"/>
    <w:next w:val="Normal"/>
    <w:autoRedefine/>
    <w:uiPriority w:val="39"/>
    <w:unhideWhenUsed/>
    <w:rsid w:val="00751B46"/>
    <w:pPr>
      <w:tabs>
        <w:tab w:val="left" w:pos="440"/>
        <w:tab w:val="right" w:leader="dot" w:pos="9062"/>
      </w:tabs>
      <w:spacing w:after="100"/>
    </w:pPr>
  </w:style>
  <w:style w:type="paragraph" w:styleId="TOC2">
    <w:name w:val="toc 2"/>
    <w:basedOn w:val="Normal"/>
    <w:next w:val="Normal"/>
    <w:autoRedefine/>
    <w:uiPriority w:val="39"/>
    <w:unhideWhenUsed/>
    <w:rsid w:val="00751B46"/>
    <w:pPr>
      <w:spacing w:after="100"/>
      <w:ind w:left="220"/>
    </w:pPr>
  </w:style>
  <w:style w:type="table" w:styleId="LightList-Accent3">
    <w:name w:val="Light List Accent 3"/>
    <w:basedOn w:val="TableNormal"/>
    <w:uiPriority w:val="61"/>
    <w:rsid w:val="004A2A58"/>
    <w:pPr>
      <w:spacing w:after="0" w:line="240" w:lineRule="auto"/>
    </w:pPr>
    <w:rPr>
      <w:rFonts w:eastAsiaTheme="minorEastAsia"/>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2148">
      <w:bodyDiv w:val="1"/>
      <w:marLeft w:val="0"/>
      <w:marRight w:val="0"/>
      <w:marTop w:val="0"/>
      <w:marBottom w:val="0"/>
      <w:divBdr>
        <w:top w:val="none" w:sz="0" w:space="0" w:color="auto"/>
        <w:left w:val="none" w:sz="0" w:space="0" w:color="auto"/>
        <w:bottom w:val="none" w:sz="0" w:space="0" w:color="auto"/>
        <w:right w:val="none" w:sz="0" w:space="0" w:color="auto"/>
      </w:divBdr>
    </w:div>
    <w:div w:id="4210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968</Words>
  <Characters>5523</Characters>
  <Application>Microsoft Office Word</Application>
  <DocSecurity>0</DocSecurity>
  <Lines>46</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Skupina Primera</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Tacer</dc:creator>
  <cp:lastModifiedBy>Elena Kecman</cp:lastModifiedBy>
  <cp:revision>15</cp:revision>
  <cp:lastPrinted>2013-03-10T17:53:00Z</cp:lastPrinted>
  <dcterms:created xsi:type="dcterms:W3CDTF">2013-03-09T15:01:00Z</dcterms:created>
  <dcterms:modified xsi:type="dcterms:W3CDTF">2013-09-06T11:29:00Z</dcterms:modified>
</cp:coreProperties>
</file>